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73C94" w14:textId="77777777" w:rsidR="00233E6C" w:rsidRPr="007E61B8" w:rsidRDefault="00F3696F" w:rsidP="00233E6C">
      <w:pPr>
        <w:pStyle w:val="Ttulo"/>
        <w:jc w:val="center"/>
        <w:rPr>
          <w:rFonts w:ascii="Times New Roman" w:hAnsi="Times New Roman" w:cs="Times New Roman"/>
        </w:rPr>
      </w:pPr>
      <w:r w:rsidRPr="007E61B8">
        <w:rPr>
          <w:rFonts w:ascii="Times New Roman" w:hAnsi="Times New Roman" w:cs="Times New Roman"/>
        </w:rPr>
        <w:t>Procedimento Operacional Padrão (POP)</w:t>
      </w:r>
    </w:p>
    <w:p w14:paraId="7A4FEC40" w14:textId="090BE18C" w:rsidR="00F3696F" w:rsidRPr="007E61B8" w:rsidRDefault="00F3696F" w:rsidP="00233E6C">
      <w:pPr>
        <w:pStyle w:val="Ttulo"/>
        <w:jc w:val="center"/>
        <w:rPr>
          <w:rFonts w:ascii="Times New Roman" w:hAnsi="Times New Roman" w:cs="Times New Roman"/>
        </w:rPr>
      </w:pPr>
      <w:r w:rsidRPr="007E61B8">
        <w:rPr>
          <w:rFonts w:ascii="Times New Roman" w:hAnsi="Times New Roman" w:cs="Times New Roman"/>
        </w:rPr>
        <w:t>Exame de Bioimpedância (BIA)</w:t>
      </w:r>
    </w:p>
    <w:p w14:paraId="70D26883" w14:textId="77777777" w:rsidR="002233EF" w:rsidRDefault="002233EF" w:rsidP="00F3696F">
      <w:pPr>
        <w:rPr>
          <w:b/>
          <w:bCs/>
        </w:rPr>
      </w:pPr>
    </w:p>
    <w:p w14:paraId="06B08062" w14:textId="2F52F32C" w:rsidR="00233E6C" w:rsidRDefault="00233E6C" w:rsidP="00233E6C">
      <w:pPr>
        <w:pStyle w:val="Subttulo"/>
      </w:pPr>
      <w:r w:rsidRPr="00233E6C">
        <w:t xml:space="preserve">Responsável: </w:t>
      </w:r>
      <w:r w:rsidRPr="00233E6C">
        <w:rPr>
          <w:highlight w:val="yellow"/>
        </w:rPr>
        <w:t>[Nome do profissional de saúde responsável]</w:t>
      </w:r>
    </w:p>
    <w:p w14:paraId="1C47ACEA" w14:textId="77777777" w:rsidR="007E61B8" w:rsidRPr="007E61B8" w:rsidRDefault="007E61B8" w:rsidP="007E61B8"/>
    <w:p w14:paraId="52E98204" w14:textId="3C39E04E" w:rsidR="00233E6C" w:rsidRPr="00233E6C" w:rsidRDefault="00F3696F" w:rsidP="00233E6C">
      <w:pPr>
        <w:pStyle w:val="Ttulo1"/>
      </w:pPr>
      <w:r w:rsidRPr="00233E6C">
        <w:t xml:space="preserve">Objetivo </w:t>
      </w:r>
    </w:p>
    <w:p w14:paraId="67275ADE" w14:textId="5845CEE9" w:rsidR="00F3696F" w:rsidRPr="00F3696F" w:rsidRDefault="00F3696F" w:rsidP="00F3696F">
      <w:r w:rsidRPr="00F3696F">
        <w:t xml:space="preserve">Este procedimento descreve as etapas para a realização de exames de bioimpedância, fornecendo informações detalhadas sobre o processo, preparação do </w:t>
      </w:r>
      <w:r w:rsidR="00526B56">
        <w:t>cliente</w:t>
      </w:r>
      <w:r w:rsidRPr="00F3696F">
        <w:t xml:space="preserve"> e registro de resultados.</w:t>
      </w:r>
    </w:p>
    <w:p w14:paraId="1AC954AE" w14:textId="77777777" w:rsidR="002233EF" w:rsidRDefault="002233EF" w:rsidP="00F3696F">
      <w:pPr>
        <w:rPr>
          <w:b/>
          <w:bCs/>
        </w:rPr>
      </w:pPr>
    </w:p>
    <w:p w14:paraId="091E69DF" w14:textId="5C8BAE1A" w:rsidR="00F3696F" w:rsidRPr="00F3696F" w:rsidRDefault="00F3696F" w:rsidP="00233E6C">
      <w:pPr>
        <w:pStyle w:val="Ttulo1"/>
      </w:pPr>
      <w:r w:rsidRPr="00233E6C">
        <w:t>Equipamentos</w:t>
      </w:r>
      <w:r w:rsidRPr="00F3696F">
        <w:t xml:space="preserve"> e Materiais Necessários</w:t>
      </w:r>
    </w:p>
    <w:p w14:paraId="6ED054DE" w14:textId="4511ACA5" w:rsidR="00F3696F" w:rsidRPr="00F3696F" w:rsidRDefault="00F3696F" w:rsidP="00F3696F">
      <w:pPr>
        <w:numPr>
          <w:ilvl w:val="0"/>
          <w:numId w:val="1"/>
        </w:numPr>
      </w:pPr>
      <w:r w:rsidRPr="00F3696F">
        <w:t>Equipamento de bioimpedância</w:t>
      </w:r>
      <w:r w:rsidR="000918F1">
        <w:t xml:space="preserve"> - </w:t>
      </w:r>
      <w:r w:rsidR="000918F1" w:rsidRPr="000918F1">
        <w:rPr>
          <w:b/>
          <w:bCs/>
        </w:rPr>
        <w:t>bia</w:t>
      </w:r>
      <w:r w:rsidR="008F67C2">
        <w:t>;</w:t>
      </w:r>
    </w:p>
    <w:p w14:paraId="71AF21C9" w14:textId="36F01EE5" w:rsidR="00F3696F" w:rsidRDefault="00F3696F" w:rsidP="00F3696F">
      <w:pPr>
        <w:numPr>
          <w:ilvl w:val="0"/>
          <w:numId w:val="1"/>
        </w:numPr>
      </w:pPr>
      <w:r w:rsidRPr="00F3696F">
        <w:t>Cabos</w:t>
      </w:r>
      <w:r w:rsidR="008F67C2">
        <w:t>;</w:t>
      </w:r>
    </w:p>
    <w:p w14:paraId="4954C614" w14:textId="34DE0904" w:rsidR="00F3696F" w:rsidRPr="00F3696F" w:rsidRDefault="00F3696F" w:rsidP="00F3696F">
      <w:pPr>
        <w:numPr>
          <w:ilvl w:val="0"/>
          <w:numId w:val="1"/>
        </w:numPr>
      </w:pPr>
      <w:r>
        <w:t>E</w:t>
      </w:r>
      <w:r w:rsidRPr="00F3696F">
        <w:t>letrodos</w:t>
      </w:r>
      <w:r w:rsidR="008F67C2">
        <w:t>;</w:t>
      </w:r>
    </w:p>
    <w:p w14:paraId="2E2DA3D3" w14:textId="450C9F6A" w:rsidR="00F3696F" w:rsidRDefault="00F3696F" w:rsidP="00F3696F">
      <w:pPr>
        <w:numPr>
          <w:ilvl w:val="0"/>
          <w:numId w:val="1"/>
        </w:numPr>
      </w:pPr>
      <w:r>
        <w:t>Tapete</w:t>
      </w:r>
      <w:r w:rsidR="008F67C2">
        <w:t>;</w:t>
      </w:r>
    </w:p>
    <w:p w14:paraId="048BBA1B" w14:textId="104C91DB" w:rsidR="00497214" w:rsidRDefault="00497214" w:rsidP="00F3696F">
      <w:pPr>
        <w:numPr>
          <w:ilvl w:val="0"/>
          <w:numId w:val="1"/>
        </w:numPr>
      </w:pPr>
      <w:r>
        <w:t>Balança</w:t>
      </w:r>
      <w:r w:rsidR="008F67C2">
        <w:t>;</w:t>
      </w:r>
    </w:p>
    <w:p w14:paraId="145D905B" w14:textId="64844B0F" w:rsidR="00497214" w:rsidRPr="00F3696F" w:rsidRDefault="00497214" w:rsidP="00F3696F">
      <w:pPr>
        <w:numPr>
          <w:ilvl w:val="0"/>
          <w:numId w:val="1"/>
        </w:numPr>
      </w:pPr>
      <w:r>
        <w:t>Estadiômetro</w:t>
      </w:r>
      <w:r w:rsidR="008F67C2">
        <w:t>;</w:t>
      </w:r>
    </w:p>
    <w:p w14:paraId="27F2B424" w14:textId="0AD4E181" w:rsidR="00F3696F" w:rsidRDefault="00F3696F" w:rsidP="00F3696F">
      <w:pPr>
        <w:numPr>
          <w:ilvl w:val="0"/>
          <w:numId w:val="1"/>
        </w:numPr>
      </w:pPr>
      <w:r w:rsidRPr="00F3696F">
        <w:t xml:space="preserve">Computador ou dispositivo para </w:t>
      </w:r>
      <w:r>
        <w:t xml:space="preserve">processamento e </w:t>
      </w:r>
      <w:r w:rsidRPr="00F3696F">
        <w:t>registro de resultados</w:t>
      </w:r>
      <w:r w:rsidR="008F67C2">
        <w:t>, com o receptor Bluetooth;</w:t>
      </w:r>
    </w:p>
    <w:p w14:paraId="7BE2F93D" w14:textId="3C25A26C" w:rsidR="00F3696F" w:rsidRDefault="00F3696F" w:rsidP="00F3696F">
      <w:pPr>
        <w:numPr>
          <w:ilvl w:val="0"/>
          <w:numId w:val="1"/>
        </w:numPr>
      </w:pPr>
      <w:r>
        <w:t>Conexão estável com a Internet</w:t>
      </w:r>
      <w:r w:rsidR="008F67C2">
        <w:t>.</w:t>
      </w:r>
    </w:p>
    <w:p w14:paraId="19AE0D4E" w14:textId="77777777" w:rsidR="002233EF" w:rsidRPr="00F3696F" w:rsidRDefault="002233EF" w:rsidP="002233EF">
      <w:pPr>
        <w:ind w:left="720"/>
      </w:pPr>
    </w:p>
    <w:p w14:paraId="105A85A3" w14:textId="08E55372" w:rsidR="00F3696F" w:rsidRPr="00F3696F" w:rsidRDefault="00F3696F" w:rsidP="00233E6C">
      <w:pPr>
        <w:pStyle w:val="Ttulo1"/>
      </w:pPr>
      <w:r w:rsidRPr="00233E6C">
        <w:t>Procedimento</w:t>
      </w:r>
    </w:p>
    <w:p w14:paraId="7BC56F97" w14:textId="56ECF69A" w:rsidR="00F3696F" w:rsidRPr="00F3696F" w:rsidRDefault="00F3696F" w:rsidP="00233E6C">
      <w:pPr>
        <w:pStyle w:val="Ttulo2"/>
      </w:pPr>
      <w:r w:rsidRPr="00F3696F">
        <w:t xml:space="preserve">Preparação do </w:t>
      </w:r>
      <w:r w:rsidR="00526B56">
        <w:t>Cliente</w:t>
      </w:r>
    </w:p>
    <w:p w14:paraId="6056E898" w14:textId="0B332B9D" w:rsidR="00F3696F" w:rsidRDefault="00F3696F" w:rsidP="00F3696F">
      <w:pPr>
        <w:numPr>
          <w:ilvl w:val="1"/>
          <w:numId w:val="2"/>
        </w:numPr>
        <w:tabs>
          <w:tab w:val="num" w:pos="1440"/>
        </w:tabs>
      </w:pPr>
      <w:r w:rsidRPr="00F3696F">
        <w:t xml:space="preserve">Agende o exame de bioimpedância com antecedência, informando ao </w:t>
      </w:r>
      <w:r w:rsidR="00526B56">
        <w:t>cliente</w:t>
      </w:r>
      <w:r w:rsidRPr="00F3696F">
        <w:t xml:space="preserve"> sobre a necessidade de estar bem hidratado antes do exame.</w:t>
      </w:r>
    </w:p>
    <w:p w14:paraId="7DA07748" w14:textId="7EEB2718" w:rsidR="00F3696F" w:rsidRPr="00F3696F" w:rsidRDefault="00F3696F" w:rsidP="00F3696F">
      <w:pPr>
        <w:numPr>
          <w:ilvl w:val="1"/>
          <w:numId w:val="2"/>
        </w:numPr>
        <w:tabs>
          <w:tab w:val="num" w:pos="1440"/>
        </w:tabs>
      </w:pPr>
      <w:r>
        <w:t xml:space="preserve">Instrua o </w:t>
      </w:r>
      <w:r w:rsidR="00526B56">
        <w:t>cliente</w:t>
      </w:r>
      <w:r>
        <w:t xml:space="preserve"> a não fazer uma refeição principal nas 2 horas anteriores ao exame.</w:t>
      </w:r>
    </w:p>
    <w:p w14:paraId="0125E910" w14:textId="4253A522" w:rsidR="00F3696F" w:rsidRPr="00F3696F" w:rsidRDefault="00F3696F" w:rsidP="00F3696F">
      <w:pPr>
        <w:numPr>
          <w:ilvl w:val="1"/>
          <w:numId w:val="2"/>
        </w:numPr>
        <w:tabs>
          <w:tab w:val="num" w:pos="1440"/>
        </w:tabs>
      </w:pPr>
      <w:r w:rsidRPr="00F3696F">
        <w:t xml:space="preserve">Instrua o </w:t>
      </w:r>
      <w:r w:rsidR="00526B56">
        <w:t>cliente</w:t>
      </w:r>
      <w:r w:rsidRPr="00F3696F">
        <w:t xml:space="preserve"> a não consumir bebidas alcoólicas nas </w:t>
      </w:r>
      <w:r>
        <w:t>2</w:t>
      </w:r>
      <w:r w:rsidRPr="00F3696F">
        <w:t>4 horas anteriores ao exame.</w:t>
      </w:r>
    </w:p>
    <w:p w14:paraId="266AB61F" w14:textId="0AFCB53A" w:rsidR="00F3696F" w:rsidRDefault="00F3696F" w:rsidP="00F3696F">
      <w:pPr>
        <w:numPr>
          <w:ilvl w:val="1"/>
          <w:numId w:val="2"/>
        </w:numPr>
        <w:tabs>
          <w:tab w:val="num" w:pos="1440"/>
        </w:tabs>
      </w:pPr>
      <w:r w:rsidRPr="00F3696F">
        <w:t xml:space="preserve">Instrua o </w:t>
      </w:r>
      <w:r w:rsidR="00526B56">
        <w:t>cliente</w:t>
      </w:r>
      <w:r w:rsidRPr="00F3696F">
        <w:t xml:space="preserve"> </w:t>
      </w:r>
      <w:r>
        <w:t>a</w:t>
      </w:r>
      <w:r w:rsidRPr="00F3696F">
        <w:t xml:space="preserve"> não praticar atividade física nas 4 horas anteriores ao exame.</w:t>
      </w:r>
    </w:p>
    <w:p w14:paraId="31FA0DB1" w14:textId="59BC3532" w:rsidR="00F3696F" w:rsidRDefault="00F3696F" w:rsidP="00F3696F">
      <w:pPr>
        <w:numPr>
          <w:ilvl w:val="1"/>
          <w:numId w:val="2"/>
        </w:numPr>
        <w:tabs>
          <w:tab w:val="num" w:pos="1440"/>
        </w:tabs>
      </w:pPr>
      <w:r>
        <w:t xml:space="preserve">Garanta que o </w:t>
      </w:r>
      <w:r w:rsidR="00526B56">
        <w:t>cliente</w:t>
      </w:r>
      <w:r>
        <w:t xml:space="preserve"> não seja portador de marcapasso e/ou implante coclear.</w:t>
      </w:r>
    </w:p>
    <w:p w14:paraId="08344FAC" w14:textId="08D184E4" w:rsidR="00F3696F" w:rsidRDefault="00526B56" w:rsidP="00F3696F">
      <w:pPr>
        <w:numPr>
          <w:ilvl w:val="1"/>
          <w:numId w:val="2"/>
        </w:numPr>
        <w:tabs>
          <w:tab w:val="num" w:pos="1440"/>
        </w:tabs>
      </w:pPr>
      <w:r>
        <w:t xml:space="preserve">Verifique se </w:t>
      </w:r>
      <w:r w:rsidR="00F3696F">
        <w:t xml:space="preserve">o </w:t>
      </w:r>
      <w:r>
        <w:t>cliente</w:t>
      </w:r>
      <w:r w:rsidR="00F3696F">
        <w:t xml:space="preserve"> não</w:t>
      </w:r>
      <w:r>
        <w:t xml:space="preserve"> teve</w:t>
      </w:r>
      <w:r w:rsidR="00F3696F">
        <w:t xml:space="preserve"> alteração incomum na hidratação nas 24 horas anteriores ao exame.</w:t>
      </w:r>
    </w:p>
    <w:p w14:paraId="65390C59" w14:textId="1DC74754" w:rsidR="00DB3293" w:rsidRPr="00F3696F" w:rsidRDefault="00526B56" w:rsidP="00F3696F">
      <w:pPr>
        <w:numPr>
          <w:ilvl w:val="1"/>
          <w:numId w:val="2"/>
        </w:numPr>
        <w:tabs>
          <w:tab w:val="num" w:pos="1440"/>
        </w:tabs>
      </w:pPr>
      <w:r>
        <w:lastRenderedPageBreak/>
        <w:t>Indague se</w:t>
      </w:r>
      <w:r w:rsidR="00DB3293">
        <w:t xml:space="preserve"> a </w:t>
      </w:r>
      <w:r>
        <w:t>cliente</w:t>
      </w:r>
      <w:r w:rsidR="00DB3293">
        <w:t xml:space="preserve"> não est</w:t>
      </w:r>
      <w:r>
        <w:t>á</w:t>
      </w:r>
      <w:r w:rsidR="00DB3293">
        <w:t xml:space="preserve"> grávida</w:t>
      </w:r>
      <w:r w:rsidR="00D30966">
        <w:t>, pois o exame é inútil em grávidas, por se tratar de duas vidas, a mãe e pelo menos um feto</w:t>
      </w:r>
      <w:r w:rsidR="00DB3293">
        <w:t>.</w:t>
      </w:r>
    </w:p>
    <w:p w14:paraId="66D99CA6" w14:textId="4529D8F6" w:rsidR="00F3696F" w:rsidRDefault="00F3696F" w:rsidP="00F3696F">
      <w:pPr>
        <w:numPr>
          <w:ilvl w:val="1"/>
          <w:numId w:val="2"/>
        </w:numPr>
        <w:tabs>
          <w:tab w:val="num" w:pos="1440"/>
        </w:tabs>
      </w:pPr>
      <w:r w:rsidRPr="00F3696F">
        <w:t xml:space="preserve">Certifique-se de que o </w:t>
      </w:r>
      <w:r w:rsidR="00526B56">
        <w:t>cliente</w:t>
      </w:r>
      <w:r w:rsidRPr="00F3696F">
        <w:t xml:space="preserve"> esteja vestindo roupas leves e que tenha removido todos os objetos metálicos, como joias e relógios.</w:t>
      </w:r>
    </w:p>
    <w:p w14:paraId="13EE2EA0" w14:textId="77777777" w:rsidR="002233EF" w:rsidRPr="002233EF" w:rsidRDefault="002233EF" w:rsidP="002233EF">
      <w:pPr>
        <w:ind w:left="720"/>
      </w:pPr>
    </w:p>
    <w:p w14:paraId="455B8C65" w14:textId="046CB3B7" w:rsidR="00F3696F" w:rsidRPr="00F3696F" w:rsidRDefault="00F3696F" w:rsidP="00233E6C">
      <w:pPr>
        <w:pStyle w:val="Ttulo2"/>
      </w:pPr>
      <w:r w:rsidRPr="00233E6C">
        <w:t>Preparação</w:t>
      </w:r>
      <w:r w:rsidRPr="00F3696F">
        <w:t xml:space="preserve"> do </w:t>
      </w:r>
      <w:r w:rsidR="00DB3293">
        <w:t>Sistema bia</w:t>
      </w:r>
    </w:p>
    <w:p w14:paraId="6425D90E" w14:textId="6A35FBF1" w:rsidR="00F3696F" w:rsidRDefault="007E61B8" w:rsidP="00F3696F">
      <w:pPr>
        <w:numPr>
          <w:ilvl w:val="1"/>
          <w:numId w:val="2"/>
        </w:numPr>
        <w:tabs>
          <w:tab w:val="num" w:pos="1440"/>
        </w:tabs>
      </w:pPr>
      <w:r>
        <w:t>Verifique se</w:t>
      </w:r>
      <w:r w:rsidR="00F3696F" w:rsidRPr="00F3696F">
        <w:t xml:space="preserve"> o equipamento de bioimpedância </w:t>
      </w:r>
      <w:r w:rsidR="00DB3293">
        <w:t>está com pilhas carregadas verificando a cor do LED que está piscando. Se o LED piscar em vermelho, trocar as pilhas</w:t>
      </w:r>
      <w:r w:rsidR="008F230E">
        <w:t xml:space="preserve"> por novas</w:t>
      </w:r>
      <w:r w:rsidR="00DB3293">
        <w:t>.</w:t>
      </w:r>
    </w:p>
    <w:p w14:paraId="32998C2B" w14:textId="2F281144" w:rsidR="00DB3293" w:rsidRDefault="00DB3293" w:rsidP="00F3696F">
      <w:pPr>
        <w:numPr>
          <w:ilvl w:val="1"/>
          <w:numId w:val="2"/>
        </w:numPr>
        <w:tabs>
          <w:tab w:val="num" w:pos="1440"/>
        </w:tabs>
      </w:pPr>
      <w:r>
        <w:t>Garanta que os eletrodos utilizados são aqueles das marcas homologadas pel</w:t>
      </w:r>
      <w:r w:rsidR="008F67C2">
        <w:t>o</w:t>
      </w:r>
      <w:r>
        <w:t xml:space="preserve"> </w:t>
      </w:r>
      <w:r w:rsidR="008F67C2">
        <w:t xml:space="preserve">fabricante, que são as marcas </w:t>
      </w:r>
      <w:r w:rsidR="008F67C2" w:rsidRPr="008F67C2">
        <w:t xml:space="preserve">Solidor, Descarpack, Medpex e </w:t>
      </w:r>
      <w:r w:rsidR="00B1735E" w:rsidRPr="008F67C2">
        <w:t>Medlevenshon</w:t>
      </w:r>
      <w:r w:rsidR="00B1735E">
        <w:t>.</w:t>
      </w:r>
    </w:p>
    <w:p w14:paraId="73095D5B" w14:textId="053987D0" w:rsidR="00DB3293" w:rsidRDefault="00DB3293" w:rsidP="00DB3293">
      <w:pPr>
        <w:numPr>
          <w:ilvl w:val="1"/>
          <w:numId w:val="2"/>
        </w:numPr>
        <w:tabs>
          <w:tab w:val="num" w:pos="1440"/>
        </w:tabs>
      </w:pPr>
      <w:r>
        <w:t>Garanta que os eletrodos est</w:t>
      </w:r>
      <w:r w:rsidR="008F67C2">
        <w:t>ejam</w:t>
      </w:r>
      <w:r>
        <w:t xml:space="preserve"> dentro do prazo de validade.</w:t>
      </w:r>
    </w:p>
    <w:p w14:paraId="6DF39D06" w14:textId="2A8C996B" w:rsidR="00DB3293" w:rsidRDefault="00DB3293" w:rsidP="00DB3293">
      <w:pPr>
        <w:numPr>
          <w:ilvl w:val="1"/>
          <w:numId w:val="2"/>
        </w:numPr>
        <w:tabs>
          <w:tab w:val="num" w:pos="1440"/>
        </w:tabs>
      </w:pPr>
      <w:r>
        <w:t>Garanta que o receptor Bluetooth esteja conectado ao seu computador/notebook.</w:t>
      </w:r>
    </w:p>
    <w:p w14:paraId="457144E7" w14:textId="45EBD472" w:rsidR="00DB3293" w:rsidRPr="00F3696F" w:rsidRDefault="007E61B8" w:rsidP="00DB3293">
      <w:pPr>
        <w:numPr>
          <w:ilvl w:val="1"/>
          <w:numId w:val="2"/>
        </w:numPr>
        <w:tabs>
          <w:tab w:val="num" w:pos="1440"/>
        </w:tabs>
      </w:pPr>
      <w:r>
        <w:t>Verifique se</w:t>
      </w:r>
      <w:r w:rsidR="00DB3293">
        <w:t xml:space="preserve"> a conexão com a Internet </w:t>
      </w:r>
      <w:r w:rsidR="00922067">
        <w:t>est</w:t>
      </w:r>
      <w:r>
        <w:t>á</w:t>
      </w:r>
      <w:r w:rsidR="00DB3293">
        <w:t xml:space="preserve"> estável.</w:t>
      </w:r>
    </w:p>
    <w:p w14:paraId="1B04CA2D" w14:textId="23EC77E4" w:rsidR="00F3696F" w:rsidRDefault="00F3696F" w:rsidP="00F3696F">
      <w:pPr>
        <w:numPr>
          <w:ilvl w:val="1"/>
          <w:numId w:val="2"/>
        </w:numPr>
        <w:tabs>
          <w:tab w:val="num" w:pos="1440"/>
        </w:tabs>
      </w:pPr>
      <w:r w:rsidRPr="00F3696F">
        <w:t>Conecte os cabos ao equipamento</w:t>
      </w:r>
      <w:r w:rsidR="00DB3293">
        <w:t xml:space="preserve"> de bioimpedância</w:t>
      </w:r>
      <w:r w:rsidRPr="00F3696F">
        <w:t>.</w:t>
      </w:r>
    </w:p>
    <w:p w14:paraId="75EE8092" w14:textId="77777777" w:rsidR="002233EF" w:rsidRDefault="002233EF" w:rsidP="002233EF">
      <w:pPr>
        <w:tabs>
          <w:tab w:val="num" w:pos="1440"/>
        </w:tabs>
        <w:ind w:left="643"/>
      </w:pPr>
    </w:p>
    <w:p w14:paraId="21CCDCE4" w14:textId="399D9F09" w:rsidR="00F3696F" w:rsidRPr="00F3696F" w:rsidRDefault="00F3696F" w:rsidP="00233E6C">
      <w:pPr>
        <w:pStyle w:val="Ttulo2"/>
      </w:pPr>
      <w:r w:rsidRPr="00F3696F">
        <w:t>P</w:t>
      </w:r>
      <w:r w:rsidR="00497214">
        <w:t>reparação</w:t>
      </w:r>
      <w:r w:rsidRPr="00F3696F">
        <w:t xml:space="preserve"> do </w:t>
      </w:r>
      <w:r w:rsidR="00526B56">
        <w:t>Cliente</w:t>
      </w:r>
    </w:p>
    <w:p w14:paraId="1C81C19F" w14:textId="44553C49" w:rsidR="008F67C2" w:rsidRDefault="008F67C2" w:rsidP="00DB7722">
      <w:pPr>
        <w:numPr>
          <w:ilvl w:val="1"/>
          <w:numId w:val="2"/>
        </w:numPr>
        <w:tabs>
          <w:tab w:val="num" w:pos="1440"/>
        </w:tabs>
      </w:pPr>
      <w:r>
        <w:t>Com um algodão e álcool 70%</w:t>
      </w:r>
      <w:r w:rsidR="007E61B8">
        <w:t xml:space="preserve">, </w:t>
      </w:r>
      <w:r>
        <w:t>esfregue o local de aplicação dos eletrodos e espere secar;</w:t>
      </w:r>
    </w:p>
    <w:p w14:paraId="0ADD6086" w14:textId="46CDE365" w:rsidR="00224BC2" w:rsidRDefault="00497214" w:rsidP="00DB7722">
      <w:pPr>
        <w:numPr>
          <w:ilvl w:val="1"/>
          <w:numId w:val="2"/>
        </w:numPr>
        <w:tabs>
          <w:tab w:val="num" w:pos="1440"/>
        </w:tabs>
      </w:pPr>
      <w:r>
        <w:t xml:space="preserve">Posicione os eletrodos na mão direita e no pé direito do </w:t>
      </w:r>
      <w:r w:rsidR="00526B56">
        <w:t>cliente</w:t>
      </w:r>
      <w:r w:rsidR="008F67C2">
        <w:t>, de acordo com as instruções de posicionamento do fabricante</w:t>
      </w:r>
      <w:r>
        <w:t>. P</w:t>
      </w:r>
      <w:r w:rsidRPr="00497214">
        <w:t>renda-os com firmeza, garantindo um bom contato com a pele</w:t>
      </w:r>
      <w:r w:rsidR="008F67C2">
        <w:t>;</w:t>
      </w:r>
    </w:p>
    <w:p w14:paraId="51102ED2" w14:textId="408DD5C3" w:rsidR="007E61B8" w:rsidRDefault="00497214" w:rsidP="007E61B8">
      <w:pPr>
        <w:numPr>
          <w:ilvl w:val="1"/>
          <w:numId w:val="2"/>
        </w:numPr>
        <w:tabs>
          <w:tab w:val="num" w:pos="1440"/>
        </w:tabs>
      </w:pPr>
      <w:r>
        <w:t>Posicione as garras jacarés nos eletrodos. As garras vermelhas devem assumir a posição proximal, mais próxima ao coração. As garras pretas devem assumir a posição distal, mais distante do coração.</w:t>
      </w:r>
    </w:p>
    <w:p w14:paraId="1E81E3AA" w14:textId="339B8484" w:rsidR="00DB7722" w:rsidRDefault="00DB7722" w:rsidP="00DB7722">
      <w:pPr>
        <w:ind w:left="283"/>
      </w:pPr>
    </w:p>
    <w:p w14:paraId="50EBD3F1" w14:textId="78B01E59" w:rsidR="00A343B2" w:rsidRDefault="00630AAE" w:rsidP="00630AAE">
      <w:pPr>
        <w:ind w:left="283"/>
        <w:jc w:val="center"/>
      </w:pPr>
      <w:r>
        <w:rPr>
          <w:noProof/>
        </w:rPr>
        <w:drawing>
          <wp:inline distT="0" distB="0" distL="0" distR="0" wp14:anchorId="74457770" wp14:editId="3D4DA542">
            <wp:extent cx="5237708" cy="1524000"/>
            <wp:effectExtent l="0" t="0" r="1270" b="0"/>
            <wp:docPr id="1798806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51" cy="153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70581" w14:textId="3030AA96" w:rsidR="007E61B8" w:rsidRDefault="007E61B8" w:rsidP="00A343B2"/>
    <w:p w14:paraId="560CFBE1" w14:textId="77777777" w:rsidR="00A3547D" w:rsidRDefault="00A3547D" w:rsidP="00A343B2">
      <w:bookmarkStart w:id="0" w:name="_GoBack"/>
      <w:bookmarkEnd w:id="0"/>
    </w:p>
    <w:p w14:paraId="7CE05A7F" w14:textId="7C1687B4" w:rsidR="00DB7722" w:rsidRDefault="00497214" w:rsidP="00DB7722">
      <w:pPr>
        <w:pStyle w:val="PargrafodaLista"/>
        <w:numPr>
          <w:ilvl w:val="1"/>
          <w:numId w:val="2"/>
        </w:numPr>
      </w:pPr>
      <w:r w:rsidRPr="00497214">
        <w:lastRenderedPageBreak/>
        <w:t xml:space="preserve">Peça para o </w:t>
      </w:r>
      <w:r w:rsidR="00526B56">
        <w:t>cliente</w:t>
      </w:r>
      <w:r w:rsidRPr="00497214">
        <w:t xml:space="preserve"> assumir a posição em “A”, </w:t>
      </w:r>
      <w:r>
        <w:t>em pé</w:t>
      </w:r>
      <w:r w:rsidR="008F67C2">
        <w:t xml:space="preserve"> e sobre o tapete</w:t>
      </w:r>
      <w:r>
        <w:t xml:space="preserve">, </w:t>
      </w:r>
      <w:r w:rsidRPr="00497214">
        <w:t>afastando os braços do tronco e as coxas uma da outra.</w:t>
      </w:r>
    </w:p>
    <w:p w14:paraId="07610605" w14:textId="77777777" w:rsidR="00A3547D" w:rsidRDefault="00A3547D" w:rsidP="00A3547D">
      <w:pPr>
        <w:pStyle w:val="PargrafodaLista"/>
      </w:pPr>
    </w:p>
    <w:p w14:paraId="234154CA" w14:textId="72FCD0BF" w:rsidR="001E3497" w:rsidRDefault="002233EF" w:rsidP="001E3497">
      <w:pPr>
        <w:pStyle w:val="PargrafodaLista"/>
        <w:ind w:left="64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1978A6" wp14:editId="67E1197C">
            <wp:simplePos x="0" y="0"/>
            <wp:positionH relativeFrom="margin">
              <wp:posOffset>2476997</wp:posOffset>
            </wp:positionH>
            <wp:positionV relativeFrom="paragraph">
              <wp:posOffset>72224</wp:posOffset>
            </wp:positionV>
            <wp:extent cx="774498" cy="1377070"/>
            <wp:effectExtent l="0" t="0" r="6985" b="0"/>
            <wp:wrapNone/>
            <wp:docPr id="17829457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498" cy="137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37B4E" w14:textId="521E645B" w:rsidR="001E3497" w:rsidRDefault="001E3497" w:rsidP="001E3497">
      <w:pPr>
        <w:pStyle w:val="PargrafodaLista"/>
        <w:ind w:left="643"/>
      </w:pPr>
    </w:p>
    <w:p w14:paraId="23075067" w14:textId="77777777" w:rsidR="001E3497" w:rsidRDefault="001E3497" w:rsidP="001E3497">
      <w:pPr>
        <w:pStyle w:val="PargrafodaLista"/>
        <w:ind w:left="643"/>
      </w:pPr>
    </w:p>
    <w:p w14:paraId="3AD0AF61" w14:textId="5EEAE267" w:rsidR="001E3497" w:rsidRDefault="001E3497" w:rsidP="001E3497">
      <w:pPr>
        <w:pStyle w:val="PargrafodaLista"/>
        <w:ind w:left="643"/>
      </w:pPr>
    </w:p>
    <w:p w14:paraId="73FC80A0" w14:textId="38DF79F4" w:rsidR="007E61B8" w:rsidRDefault="007E61B8" w:rsidP="001E3497">
      <w:pPr>
        <w:pStyle w:val="PargrafodaLista"/>
        <w:ind w:left="643"/>
      </w:pPr>
    </w:p>
    <w:p w14:paraId="70565AFB" w14:textId="3BED4B1E" w:rsidR="007E61B8" w:rsidRDefault="007E61B8" w:rsidP="001E3497">
      <w:pPr>
        <w:pStyle w:val="PargrafodaLista"/>
        <w:ind w:left="643"/>
      </w:pPr>
    </w:p>
    <w:p w14:paraId="19678229" w14:textId="32F92494" w:rsidR="007E61B8" w:rsidRDefault="007E61B8" w:rsidP="001E3497">
      <w:pPr>
        <w:pStyle w:val="PargrafodaLista"/>
        <w:ind w:left="643"/>
      </w:pPr>
    </w:p>
    <w:p w14:paraId="1AFD18C3" w14:textId="77777777" w:rsidR="007E61B8" w:rsidRDefault="007E61B8" w:rsidP="001E3497">
      <w:pPr>
        <w:pStyle w:val="PargrafodaLista"/>
        <w:ind w:left="643"/>
      </w:pPr>
    </w:p>
    <w:p w14:paraId="14D195C6" w14:textId="73495268" w:rsidR="00497214" w:rsidRPr="00F3696F" w:rsidRDefault="00F3696F" w:rsidP="00233E6C">
      <w:pPr>
        <w:pStyle w:val="Ttulo2"/>
      </w:pPr>
      <w:r w:rsidRPr="00F3696F">
        <w:t>Realização do Exame</w:t>
      </w:r>
    </w:p>
    <w:p w14:paraId="16CAA2DE" w14:textId="6D09074E" w:rsidR="00497214" w:rsidRDefault="00497214" w:rsidP="00497214">
      <w:pPr>
        <w:numPr>
          <w:ilvl w:val="1"/>
          <w:numId w:val="2"/>
        </w:numPr>
        <w:tabs>
          <w:tab w:val="num" w:pos="1440"/>
        </w:tabs>
      </w:pPr>
      <w:r>
        <w:t>Cadastre a nova avaliação na plataforma Galileu.</w:t>
      </w:r>
    </w:p>
    <w:p w14:paraId="584AA306" w14:textId="324604F9" w:rsidR="00F3696F" w:rsidRPr="00F3696F" w:rsidRDefault="00F3696F" w:rsidP="00F3696F">
      <w:pPr>
        <w:numPr>
          <w:ilvl w:val="1"/>
          <w:numId w:val="2"/>
        </w:numPr>
        <w:tabs>
          <w:tab w:val="num" w:pos="1440"/>
        </w:tabs>
      </w:pPr>
      <w:r w:rsidRPr="00F3696F">
        <w:t xml:space="preserve">Inicie o exame de bioimpedância no equipamento de acordo com as </w:t>
      </w:r>
      <w:r w:rsidR="00224BC2">
        <w:t>instruções</w:t>
      </w:r>
      <w:r w:rsidRPr="00F3696F">
        <w:t xml:space="preserve"> </w:t>
      </w:r>
      <w:r w:rsidR="00497214">
        <w:t>que aparecem na tela</w:t>
      </w:r>
      <w:r w:rsidR="003623DE">
        <w:t xml:space="preserve"> do Sistema bia</w:t>
      </w:r>
      <w:r w:rsidRPr="00F3696F">
        <w:t>.</w:t>
      </w:r>
    </w:p>
    <w:p w14:paraId="425CFA9E" w14:textId="0C8BDED4" w:rsidR="00F3696F" w:rsidRDefault="00F3696F" w:rsidP="00F3696F">
      <w:pPr>
        <w:numPr>
          <w:ilvl w:val="1"/>
          <w:numId w:val="2"/>
        </w:numPr>
        <w:tabs>
          <w:tab w:val="num" w:pos="1440"/>
        </w:tabs>
      </w:pPr>
      <w:r w:rsidRPr="00F3696F">
        <w:t xml:space="preserve">Aguarde até que o equipamento complete a medição. </w:t>
      </w:r>
    </w:p>
    <w:p w14:paraId="1A4167FB" w14:textId="058AA516" w:rsidR="003623DE" w:rsidRPr="00F3696F" w:rsidRDefault="003623DE" w:rsidP="003623DE">
      <w:pPr>
        <w:tabs>
          <w:tab w:val="num" w:pos="1440"/>
        </w:tabs>
        <w:ind w:left="643"/>
      </w:pPr>
    </w:p>
    <w:p w14:paraId="04074649" w14:textId="4E677D93" w:rsidR="00F3696F" w:rsidRPr="00F3696F" w:rsidRDefault="00224BC2" w:rsidP="00233E6C">
      <w:pPr>
        <w:pStyle w:val="Ttulo2"/>
      </w:pPr>
      <w:r>
        <w:t>Processamento e Registro</w:t>
      </w:r>
      <w:r w:rsidR="00F3696F" w:rsidRPr="00F3696F">
        <w:t xml:space="preserve"> de Resultados</w:t>
      </w:r>
    </w:p>
    <w:p w14:paraId="3668006E" w14:textId="2D2E9675" w:rsidR="00F3696F" w:rsidRDefault="00224BC2" w:rsidP="00F3696F">
      <w:pPr>
        <w:numPr>
          <w:ilvl w:val="1"/>
          <w:numId w:val="2"/>
        </w:numPr>
        <w:tabs>
          <w:tab w:val="num" w:pos="1440"/>
        </w:tabs>
      </w:pPr>
      <w:r>
        <w:t>O resultado do exame será processado pelo seu computador/notebook</w:t>
      </w:r>
      <w:r w:rsidR="007E61B8">
        <w:t>/plataforma</w:t>
      </w:r>
      <w:r>
        <w:t xml:space="preserve"> e ficará </w:t>
      </w:r>
      <w:r w:rsidR="007E61B8">
        <w:t>salvo</w:t>
      </w:r>
      <w:r>
        <w:t xml:space="preserve"> na </w:t>
      </w:r>
      <w:r w:rsidR="003623DE">
        <w:t>plataforma online do Sistema bia</w:t>
      </w:r>
      <w:r>
        <w:t>.</w:t>
      </w:r>
    </w:p>
    <w:p w14:paraId="09BB63F9" w14:textId="77777777" w:rsidR="002233EF" w:rsidRPr="00F3696F" w:rsidRDefault="002233EF" w:rsidP="002233EF">
      <w:pPr>
        <w:tabs>
          <w:tab w:val="num" w:pos="1440"/>
        </w:tabs>
        <w:ind w:left="643"/>
      </w:pPr>
    </w:p>
    <w:p w14:paraId="4EE55E7E" w14:textId="330B2A6E" w:rsidR="00F3696F" w:rsidRPr="00F3696F" w:rsidRDefault="00224BC2" w:rsidP="00233E6C">
      <w:pPr>
        <w:pStyle w:val="Ttulo2"/>
      </w:pPr>
      <w:r>
        <w:t>Interpretação e Envio</w:t>
      </w:r>
      <w:r w:rsidR="00F3696F" w:rsidRPr="00F3696F">
        <w:t xml:space="preserve"> dos Resultados</w:t>
      </w:r>
    </w:p>
    <w:p w14:paraId="5066DC24" w14:textId="1E73DA75" w:rsidR="00F3696F" w:rsidRPr="00F3696F" w:rsidRDefault="00F3696F" w:rsidP="00F3696F">
      <w:pPr>
        <w:numPr>
          <w:ilvl w:val="1"/>
          <w:numId w:val="2"/>
        </w:numPr>
        <w:tabs>
          <w:tab w:val="num" w:pos="1440"/>
        </w:tabs>
      </w:pPr>
      <w:r w:rsidRPr="00F3696F">
        <w:t xml:space="preserve">Discuta os resultados do exame com o </w:t>
      </w:r>
      <w:r w:rsidR="00526B56">
        <w:t>cliente</w:t>
      </w:r>
      <w:r w:rsidRPr="00F3696F">
        <w:t>, explicando qualquer informação relevante.</w:t>
      </w:r>
    </w:p>
    <w:p w14:paraId="15183F27" w14:textId="0B396C71" w:rsidR="00F3696F" w:rsidRDefault="00224BC2" w:rsidP="00F3696F">
      <w:pPr>
        <w:numPr>
          <w:ilvl w:val="1"/>
          <w:numId w:val="2"/>
        </w:numPr>
        <w:tabs>
          <w:tab w:val="num" w:pos="1440"/>
        </w:tabs>
      </w:pPr>
      <w:r>
        <w:t>Envie</w:t>
      </w:r>
      <w:r w:rsidR="00F3696F" w:rsidRPr="00F3696F">
        <w:t xml:space="preserve"> ao </w:t>
      </w:r>
      <w:r w:rsidR="00526B56">
        <w:t>cliente</w:t>
      </w:r>
      <w:r w:rsidR="00F3696F" w:rsidRPr="00F3696F">
        <w:t xml:space="preserve"> uma cópia dos resultados, </w:t>
      </w:r>
      <w:r>
        <w:t xml:space="preserve">via E-mail ou </w:t>
      </w:r>
      <w:r w:rsidR="008F67C2">
        <w:t>WhatsApp</w:t>
      </w:r>
      <w:r w:rsidR="00F3696F" w:rsidRPr="00F3696F">
        <w:t>.</w:t>
      </w:r>
    </w:p>
    <w:p w14:paraId="2EB5C2B0" w14:textId="24FEE47E" w:rsidR="006C2991" w:rsidRDefault="006C2991" w:rsidP="00F3696F">
      <w:pPr>
        <w:numPr>
          <w:ilvl w:val="1"/>
          <w:numId w:val="2"/>
        </w:numPr>
        <w:tabs>
          <w:tab w:val="num" w:pos="1440"/>
        </w:tabs>
      </w:pPr>
      <w:r>
        <w:t xml:space="preserve">Caso seja solicitado, imprima o resultado e entregue ao </w:t>
      </w:r>
      <w:r w:rsidR="00526B56">
        <w:t>cliente</w:t>
      </w:r>
      <w:r>
        <w:t>.</w:t>
      </w:r>
    </w:p>
    <w:p w14:paraId="3FB82F02" w14:textId="77777777" w:rsidR="002233EF" w:rsidRPr="00F3696F" w:rsidRDefault="002233EF" w:rsidP="002233EF">
      <w:pPr>
        <w:tabs>
          <w:tab w:val="num" w:pos="1440"/>
        </w:tabs>
        <w:ind w:left="643"/>
      </w:pPr>
    </w:p>
    <w:p w14:paraId="5E3B6820" w14:textId="3130AA89" w:rsidR="00F3696F" w:rsidRPr="00F3696F" w:rsidRDefault="00F3696F" w:rsidP="00233E6C">
      <w:pPr>
        <w:pStyle w:val="Ttulo2"/>
      </w:pPr>
      <w:r w:rsidRPr="00F3696F">
        <w:t>Limpeza e Desmontagem</w:t>
      </w:r>
    </w:p>
    <w:p w14:paraId="110943E2" w14:textId="68214F12" w:rsidR="00224BC2" w:rsidRDefault="00224BC2" w:rsidP="00F3696F">
      <w:pPr>
        <w:numPr>
          <w:ilvl w:val="1"/>
          <w:numId w:val="2"/>
        </w:numPr>
        <w:tabs>
          <w:tab w:val="num" w:pos="1440"/>
        </w:tabs>
      </w:pPr>
      <w:r>
        <w:t>Remova as garras jacaré dos eletrodos.</w:t>
      </w:r>
    </w:p>
    <w:p w14:paraId="28166CDE" w14:textId="7D1F828A" w:rsidR="00F3696F" w:rsidRDefault="00F3696F" w:rsidP="00F3696F">
      <w:pPr>
        <w:numPr>
          <w:ilvl w:val="1"/>
          <w:numId w:val="2"/>
        </w:numPr>
        <w:tabs>
          <w:tab w:val="num" w:pos="1440"/>
        </w:tabs>
      </w:pPr>
      <w:r w:rsidRPr="00F3696F">
        <w:t xml:space="preserve">Remova os eletrodos do </w:t>
      </w:r>
      <w:r w:rsidR="00526B56">
        <w:t>cliente</w:t>
      </w:r>
      <w:r w:rsidRPr="00F3696F">
        <w:t xml:space="preserve"> com cuidado.</w:t>
      </w:r>
    </w:p>
    <w:p w14:paraId="713CDF8A" w14:textId="4A0E32DB" w:rsidR="00224BC2" w:rsidRPr="00F3696F" w:rsidRDefault="00224BC2" w:rsidP="00F3696F">
      <w:pPr>
        <w:numPr>
          <w:ilvl w:val="1"/>
          <w:numId w:val="2"/>
        </w:numPr>
        <w:tabs>
          <w:tab w:val="num" w:pos="1440"/>
        </w:tabs>
      </w:pPr>
      <w:r>
        <w:t>Descarte os eletrodos em local apropriado.</w:t>
      </w:r>
    </w:p>
    <w:p w14:paraId="37F6C4F5" w14:textId="5BD44D89" w:rsidR="003623DE" w:rsidRDefault="003623DE" w:rsidP="00F3696F"/>
    <w:p w14:paraId="6D349D5F" w14:textId="77777777" w:rsidR="00233E6C" w:rsidRDefault="00F3696F" w:rsidP="00233E6C">
      <w:pPr>
        <w:pStyle w:val="Ttulo2"/>
      </w:pPr>
      <w:r w:rsidRPr="00F3696F">
        <w:t>Frequência</w:t>
      </w:r>
    </w:p>
    <w:p w14:paraId="3B7BE2AF" w14:textId="7234DBC4" w:rsidR="00F3696F" w:rsidRPr="00F3696F" w:rsidRDefault="00F3696F" w:rsidP="00233E6C">
      <w:pPr>
        <w:pStyle w:val="PargrafodaLista"/>
        <w:numPr>
          <w:ilvl w:val="0"/>
          <w:numId w:val="9"/>
        </w:numPr>
      </w:pPr>
      <w:r w:rsidRPr="00F3696F">
        <w:t xml:space="preserve">Os exames de bioimpedância devem ser realizados conforme a necessidade do </w:t>
      </w:r>
      <w:r w:rsidR="00526B56">
        <w:t>cliente</w:t>
      </w:r>
      <w:r w:rsidRPr="00F3696F">
        <w:t xml:space="preserve"> ou de acordo com o protocolo </w:t>
      </w:r>
      <w:r w:rsidR="00B1735E">
        <w:t>de saúde</w:t>
      </w:r>
      <w:r w:rsidRPr="00F3696F">
        <w:t xml:space="preserve"> estabelecido.</w:t>
      </w:r>
    </w:p>
    <w:p w14:paraId="5ABD3173" w14:textId="0EB774B8" w:rsidR="00F815FB" w:rsidRDefault="00F3696F" w:rsidP="00F3696F">
      <w:pPr>
        <w:pStyle w:val="PargrafodaLista"/>
        <w:numPr>
          <w:ilvl w:val="0"/>
          <w:numId w:val="9"/>
        </w:numPr>
      </w:pPr>
      <w:r w:rsidRPr="00F3696F">
        <w:lastRenderedPageBreak/>
        <w:t xml:space="preserve">Este POP serve como um guia para a realização de exames de bioimpedância de forma consistente e segura. </w:t>
      </w:r>
    </w:p>
    <w:sectPr w:rsidR="00F815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058C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152DB3"/>
    <w:multiLevelType w:val="multilevel"/>
    <w:tmpl w:val="AAA2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B27C5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8A75B5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AE47227"/>
    <w:multiLevelType w:val="multilevel"/>
    <w:tmpl w:val="4210E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1E3DB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0BE170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F937EE"/>
    <w:multiLevelType w:val="hybridMultilevel"/>
    <w:tmpl w:val="E3F25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E08C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6F"/>
    <w:rsid w:val="000918F1"/>
    <w:rsid w:val="001E3497"/>
    <w:rsid w:val="002233EF"/>
    <w:rsid w:val="00224BC2"/>
    <w:rsid w:val="00233E6C"/>
    <w:rsid w:val="003623DE"/>
    <w:rsid w:val="004324C8"/>
    <w:rsid w:val="00497214"/>
    <w:rsid w:val="00526B56"/>
    <w:rsid w:val="00630AAE"/>
    <w:rsid w:val="00657DD7"/>
    <w:rsid w:val="006C2991"/>
    <w:rsid w:val="007A53AA"/>
    <w:rsid w:val="007E61B8"/>
    <w:rsid w:val="008F230E"/>
    <w:rsid w:val="008F67C2"/>
    <w:rsid w:val="00922067"/>
    <w:rsid w:val="00A343B2"/>
    <w:rsid w:val="00A3547D"/>
    <w:rsid w:val="00B1735E"/>
    <w:rsid w:val="00B82689"/>
    <w:rsid w:val="00D30966"/>
    <w:rsid w:val="00D548B5"/>
    <w:rsid w:val="00DB3293"/>
    <w:rsid w:val="00DB7722"/>
    <w:rsid w:val="00F3696F"/>
    <w:rsid w:val="00F8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0908"/>
  <w15:chartTrackingRefBased/>
  <w15:docId w15:val="{949486C1-FF5C-4640-9259-A9826644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96F"/>
    <w:pPr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33E6C"/>
    <w:pPr>
      <w:keepNext/>
      <w:keepLines/>
      <w:numPr>
        <w:numId w:val="8"/>
      </w:numPr>
      <w:spacing w:before="120" w:after="120"/>
      <w:outlineLvl w:val="0"/>
    </w:pPr>
    <w:rPr>
      <w:rFonts w:eastAsiaTheme="majorEastAsia" w:cstheme="majorBidi"/>
      <w:sz w:val="28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33E6C"/>
    <w:pPr>
      <w:keepNext/>
      <w:keepLines/>
      <w:numPr>
        <w:ilvl w:val="1"/>
        <w:numId w:val="8"/>
      </w:numPr>
      <w:spacing w:before="120" w:after="12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3E6C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33E6C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33E6C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33E6C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33E6C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33E6C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33E6C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7214"/>
    <w:pPr>
      <w:ind w:left="720"/>
      <w:contextualSpacing/>
    </w:pPr>
  </w:style>
  <w:style w:type="paragraph" w:styleId="Ttulo">
    <w:name w:val="Title"/>
    <w:basedOn w:val="Normal"/>
    <w:next w:val="Normal"/>
    <w:link w:val="TtuloChar"/>
    <w:uiPriority w:val="10"/>
    <w:qFormat/>
    <w:rsid w:val="00233E6C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33E6C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233E6C"/>
    <w:rPr>
      <w:rFonts w:ascii="Times New Roman" w:eastAsiaTheme="majorEastAsia" w:hAnsi="Times New Roman" w:cstheme="majorBidi"/>
      <w:sz w:val="28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33E6C"/>
    <w:pPr>
      <w:numPr>
        <w:ilvl w:val="1"/>
      </w:numPr>
    </w:pPr>
    <w:rPr>
      <w:rFonts w:eastAsiaTheme="minorEastAsia"/>
      <w:color w:val="000000" w:themeColor="text1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233E6C"/>
    <w:rPr>
      <w:rFonts w:ascii="Times New Roman" w:eastAsiaTheme="minorEastAsia" w:hAnsi="Times New Roman"/>
      <w:color w:val="000000" w:themeColor="text1"/>
      <w:spacing w:val="15"/>
      <w:sz w:val="28"/>
    </w:rPr>
  </w:style>
  <w:style w:type="character" w:customStyle="1" w:styleId="Ttulo2Char">
    <w:name w:val="Título 2 Char"/>
    <w:basedOn w:val="Fontepargpadro"/>
    <w:link w:val="Ttulo2"/>
    <w:uiPriority w:val="9"/>
    <w:rsid w:val="00233E6C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33E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33E6C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33E6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33E6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33E6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33E6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33E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Teixeira</dc:creator>
  <cp:keywords/>
  <dc:description/>
  <cp:lastModifiedBy>Rayssa Kleftakis</cp:lastModifiedBy>
  <cp:revision>2</cp:revision>
  <dcterms:created xsi:type="dcterms:W3CDTF">2023-09-18T15:03:00Z</dcterms:created>
  <dcterms:modified xsi:type="dcterms:W3CDTF">2023-09-18T15:03:00Z</dcterms:modified>
</cp:coreProperties>
</file>